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04A5" w14:textId="77777777" w:rsidR="00A61B6F" w:rsidRPr="009948E7" w:rsidRDefault="00A61B6F" w:rsidP="00A61B6F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Załącznik nr 2</w:t>
      </w:r>
    </w:p>
    <w:p w14:paraId="766F042E" w14:textId="77777777" w:rsidR="00A61B6F" w:rsidRDefault="00A61B6F" w:rsidP="00A61B6F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9948E7">
        <w:rPr>
          <w:rFonts w:ascii="Arial" w:eastAsia="Calibri" w:hAnsi="Arial" w:cs="Arial"/>
        </w:rPr>
        <w:t>do ogłoszenia o otwartym konkursie ofert</w:t>
      </w:r>
    </w:p>
    <w:p w14:paraId="1C005B8A" w14:textId="77777777" w:rsidR="00A61B6F" w:rsidRPr="009948E7" w:rsidRDefault="00A61B6F" w:rsidP="00A61B6F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54C4764D" w14:textId="77777777" w:rsidR="00A61B6F" w:rsidRPr="009948E7" w:rsidRDefault="00A61B6F" w:rsidP="00A61B6F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413"/>
      <w:r w:rsidRPr="009948E7">
        <w:rPr>
          <w:rFonts w:ascii="Arial" w:eastAsia="Calibri" w:hAnsi="Arial" w:cs="Arial"/>
          <w:b/>
        </w:rPr>
        <w:t>Kryteria oceny merytorycznej oferty</w:t>
      </w:r>
    </w:p>
    <w:p w14:paraId="0FFB5885" w14:textId="77777777" w:rsidR="00A61B6F" w:rsidRDefault="00A61B6F" w:rsidP="00A61B6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bookmarkStart w:id="1" w:name="_Hlk151117273"/>
      <w:r w:rsidRPr="009948E7">
        <w:rPr>
          <w:rFonts w:ascii="Arial" w:eastAsia="Calibri" w:hAnsi="Arial" w:cs="Arial"/>
          <w:b/>
        </w:rPr>
        <w:t xml:space="preserve">złożonej w odpowiedzi na ogłoszenie o otwartym konkursie ofert na realizację zadania publicznego </w:t>
      </w:r>
      <w:r w:rsidRPr="00A20F84">
        <w:rPr>
          <w:rFonts w:ascii="Arial" w:eastAsia="Calibri" w:hAnsi="Arial" w:cs="Arial"/>
          <w:b/>
        </w:rPr>
        <w:t>w 202</w:t>
      </w:r>
      <w:r>
        <w:rPr>
          <w:rFonts w:ascii="Arial" w:eastAsia="Calibri" w:hAnsi="Arial" w:cs="Arial"/>
          <w:b/>
        </w:rPr>
        <w:t>5</w:t>
      </w:r>
      <w:r w:rsidRPr="00A20F84">
        <w:rPr>
          <w:rFonts w:ascii="Arial" w:eastAsia="Calibri" w:hAnsi="Arial" w:cs="Arial"/>
          <w:b/>
        </w:rPr>
        <w:t xml:space="preserve"> roku pn.: </w:t>
      </w:r>
      <w:r w:rsidRPr="00980A83">
        <w:rPr>
          <w:rFonts w:ascii="Arial" w:eastAsia="Calibri" w:hAnsi="Arial" w:cs="Arial"/>
          <w:b/>
        </w:rPr>
        <w:t>„Zbadanie wiedzy na temat skutków zażywania psychoaktywnych substancji chemicznych oraz kształtowania się zjawiska uzależnień behawioralnych wśród uczniów szkół rzeszowskich, diagnoza i analiza dynamiki zjawiska oraz upowszechnienie badań”</w:t>
      </w:r>
    </w:p>
    <w:p w14:paraId="387F930D" w14:textId="77777777" w:rsidR="00A61B6F" w:rsidRPr="00E840D4" w:rsidRDefault="00A61B6F" w:rsidP="00A61B6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A61B6F" w:rsidRPr="009948E7" w14:paraId="7F74E45B" w14:textId="77777777" w:rsidTr="00AE76FB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1"/>
          <w:p w14:paraId="11391E0F" w14:textId="77777777" w:rsidR="00A61B6F" w:rsidRPr="009948E7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742F21A" w14:textId="77777777" w:rsidR="00A61B6F" w:rsidRPr="009948E7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E4EA251" w14:textId="77777777" w:rsidR="00A61B6F" w:rsidRPr="009948E7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9B5D337" w14:textId="77777777" w:rsidR="00A61B6F" w:rsidRPr="009948E7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9948E7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A61B6F" w:rsidRPr="00534117" w14:paraId="50BC15BF" w14:textId="77777777" w:rsidTr="00AE76FB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6F2B" w14:textId="77777777" w:rsidR="00A61B6F" w:rsidRPr="00534117" w:rsidRDefault="00A61B6F" w:rsidP="00AE76FB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A50D" w14:textId="77777777" w:rsidR="00A61B6F" w:rsidRPr="00534117" w:rsidRDefault="00A61B6F" w:rsidP="00AE76FB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DB29" w14:textId="77777777" w:rsidR="00A61B6F" w:rsidRPr="00534117" w:rsidRDefault="00A61B6F" w:rsidP="00AE76FB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7BE8" w14:textId="77777777" w:rsidR="00A61B6F" w:rsidRPr="00534117" w:rsidRDefault="00A61B6F" w:rsidP="00AE76FB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53411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A61B6F" w:rsidRPr="006C3094" w14:paraId="4011200E" w14:textId="77777777" w:rsidTr="00AE76FB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B2F82" w14:textId="77777777" w:rsidR="00A61B6F" w:rsidRPr="006C3094" w:rsidRDefault="00A61B6F" w:rsidP="00A61B6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A6705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Możliwość realizacji zadania publicznego</w:t>
            </w:r>
          </w:p>
          <w:p w14:paraId="08CEE7A9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4C2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Zgodność oferty ze szczegółowymi warunkami otwartego konkursu ofert</w:t>
            </w:r>
          </w:p>
          <w:p w14:paraId="23B52918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>W razie stwierdzenia niezgodności oferty ze szczegółowymi warunkami otwartego konkursu ofert przez dwóch członków Komisji, Komisja odstąpi 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5468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tak/nie</w:t>
            </w:r>
          </w:p>
        </w:tc>
      </w:tr>
      <w:tr w:rsidR="00A61B6F" w:rsidRPr="006C3094" w14:paraId="48563851" w14:textId="77777777" w:rsidTr="00AE76FB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FBE" w14:textId="77777777" w:rsidR="00A61B6F" w:rsidRPr="006C3094" w:rsidRDefault="00A61B6F" w:rsidP="00A61B6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0E0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E19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Czy oferent ma doświadczenie w realizacji działań będących przedmiotem konkursu ofert? (0-5 pkt)</w:t>
            </w:r>
          </w:p>
          <w:p w14:paraId="4628CE23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zasoby osobowe, rzeczowe i finansowe oferenta, które będą </w:t>
            </w:r>
          </w:p>
          <w:p w14:paraId="2678F261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wykorzystywane będą wystarczające do realizacji zadania? (0-5 pkt)</w:t>
            </w:r>
          </w:p>
          <w:p w14:paraId="08F728AA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 xml:space="preserve">Zasobami oferenta są osoby, </w:t>
            </w:r>
          </w:p>
          <w:p w14:paraId="0CDFC8CB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 xml:space="preserve">lokale, sprzęt itp., którymi podmiot </w:t>
            </w:r>
          </w:p>
          <w:p w14:paraId="0026CEB8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 xml:space="preserve">dysponuje. Za zasoby oferenta nie </w:t>
            </w:r>
          </w:p>
          <w:p w14:paraId="6BD51A72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 xml:space="preserve">mogą zostać uznane np. osoby </w:t>
            </w:r>
          </w:p>
          <w:p w14:paraId="69646AB1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 xml:space="preserve">które dopiero zamierza pozyskać/ </w:t>
            </w:r>
          </w:p>
          <w:p w14:paraId="4C5E0A73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  <w:i/>
                <w:iCs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CB2C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0-10</w:t>
            </w:r>
          </w:p>
        </w:tc>
      </w:tr>
      <w:tr w:rsidR="00A61B6F" w:rsidRPr="006C3094" w14:paraId="5F715011" w14:textId="77777777" w:rsidTr="00AE76FB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365" w14:textId="77777777" w:rsidR="00A61B6F" w:rsidRPr="006C3094" w:rsidRDefault="00A61B6F" w:rsidP="00A61B6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69B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Ocena kalkulacji kosztów realizacji zadania publicznego, w tym w odniesieniu do zakresu rzeczowego zadania</w:t>
            </w:r>
          </w:p>
          <w:p w14:paraId="01B95C01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DC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zachowano wewnętrzną spójność oferty, tj. powiązanie pomiędzy syntetycznym opisem zadania (III.3), planem i harmonogramem działań (III.4), opisem zakładanych rezultatów (III.5-6) oraz kalkulacją przewidywanych kosztów realizacji zadania publicznego (V.A-C)? (0-3 pkt) </w:t>
            </w:r>
          </w:p>
          <w:p w14:paraId="2B5E3EFE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koszty są celowe i zasadne </w:t>
            </w:r>
          </w:p>
          <w:p w14:paraId="59A3634C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w odniesieniu do zakresu </w:t>
            </w:r>
          </w:p>
          <w:p w14:paraId="6C255052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merytorycznego działań i zostały </w:t>
            </w:r>
          </w:p>
          <w:p w14:paraId="6E874156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wskazane na racjonalnym </w:t>
            </w:r>
          </w:p>
          <w:p w14:paraId="55E281A4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poziomie? (0-5 pkt)</w:t>
            </w:r>
          </w:p>
          <w:p w14:paraId="6D946517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budżet zadania jest </w:t>
            </w:r>
          </w:p>
          <w:p w14:paraId="70F70E80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przejrzysty a stawki przyjęte </w:t>
            </w:r>
          </w:p>
          <w:p w14:paraId="50F43B1C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lastRenderedPageBreak/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8FB1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lastRenderedPageBreak/>
              <w:t>0-13</w:t>
            </w:r>
          </w:p>
        </w:tc>
      </w:tr>
    </w:tbl>
    <w:tbl>
      <w:tblPr>
        <w:tblpPr w:leftFromText="141" w:rightFromText="141" w:vertAnchor="text" w:tblpY="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969"/>
        <w:gridCol w:w="963"/>
      </w:tblGrid>
      <w:tr w:rsidR="00A61B6F" w:rsidRPr="006C3094" w14:paraId="006BBD40" w14:textId="77777777" w:rsidTr="00AE76FB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830E" w14:textId="77777777" w:rsidR="00A61B6F" w:rsidRPr="006C3094" w:rsidRDefault="00A61B6F" w:rsidP="00AE76FB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6C3094">
              <w:rPr>
                <w:rFonts w:ascii="Arial" w:eastAsia="Calibri" w:hAnsi="Arial" w:cs="Arial"/>
                <w:bCs/>
                <w:i/>
                <w:iCs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72A0" w14:textId="77777777" w:rsidR="00A61B6F" w:rsidRPr="006C3094" w:rsidRDefault="00A61B6F" w:rsidP="00AE76FB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6C3094">
              <w:rPr>
                <w:rFonts w:ascii="Arial" w:eastAsia="Calibri" w:hAnsi="Arial" w:cs="Arial"/>
                <w:bCs/>
                <w:i/>
                <w:i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22FD" w14:textId="77777777" w:rsidR="00A61B6F" w:rsidRPr="006C3094" w:rsidRDefault="00A61B6F" w:rsidP="00AE76FB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6C3094">
              <w:rPr>
                <w:rFonts w:ascii="Arial" w:eastAsia="Calibri" w:hAnsi="Arial" w:cs="Arial"/>
                <w:bCs/>
                <w:i/>
                <w:i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2CF6" w14:textId="77777777" w:rsidR="00A61B6F" w:rsidRPr="006C3094" w:rsidRDefault="00A61B6F" w:rsidP="00AE76FB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6C3094">
              <w:rPr>
                <w:rFonts w:ascii="Arial" w:eastAsia="Calibri" w:hAnsi="Arial" w:cs="Arial"/>
                <w:bCs/>
                <w:i/>
                <w:iCs/>
              </w:rPr>
              <w:t>4</w:t>
            </w:r>
          </w:p>
        </w:tc>
      </w:tr>
      <w:tr w:rsidR="00A61B6F" w:rsidRPr="006C3094" w14:paraId="20A79C1E" w14:textId="77777777" w:rsidTr="00AE76FB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F8AC" w14:textId="77777777" w:rsidR="00A61B6F" w:rsidRPr="006C3094" w:rsidRDefault="00A61B6F" w:rsidP="00A61B6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BAFB6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Jakość wykonania zadania </w:t>
            </w:r>
          </w:p>
          <w:p w14:paraId="55309429" w14:textId="77777777" w:rsidR="00A61B6F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i kwalifikacje osób, przy udziale których organizacja pozarządowa lub podmiot określony w art. 3 ust. 3 ustawy o działalności pożytku publicznego i o wolontariacie będzie realizować zadanie publiczne</w:t>
            </w:r>
          </w:p>
          <w:p w14:paraId="43B0C7D4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(0-20)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EF2C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uzasadniono potrzebę </w:t>
            </w:r>
          </w:p>
          <w:p w14:paraId="3C5A5F0D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wykonania zadania, przydatność </w:t>
            </w:r>
          </w:p>
          <w:p w14:paraId="71FD3722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zadania z punktu widzenia </w:t>
            </w:r>
          </w:p>
          <w:p w14:paraId="1A390326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odbiorców i potrzeb środowiska </w:t>
            </w:r>
          </w:p>
          <w:p w14:paraId="183A7C95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lokalnego? (0-3 pkt)</w:t>
            </w:r>
          </w:p>
          <w:p w14:paraId="16CA2750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przeprowadzono diagnozę </w:t>
            </w:r>
          </w:p>
          <w:p w14:paraId="6452F0F7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sytuacji i potrzeb odbiorców? Czy </w:t>
            </w:r>
          </w:p>
          <w:p w14:paraId="5CF329D1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opisano grupę docelowa, </w:t>
            </w:r>
          </w:p>
          <w:p w14:paraId="77981AF4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przedstawiono analizę jej potrzeb, </w:t>
            </w:r>
          </w:p>
          <w:p w14:paraId="214EEF4A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stopień identyfikacji problemu? </w:t>
            </w:r>
          </w:p>
          <w:p w14:paraId="6C3EAC0B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opisano adekwatny sposób </w:t>
            </w:r>
          </w:p>
          <w:p w14:paraId="3B5B0ABF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rekrutacji uczestników/sposób </w:t>
            </w:r>
          </w:p>
          <w:p w14:paraId="2EB818D4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dotarcia z informacją </w:t>
            </w:r>
          </w:p>
          <w:p w14:paraId="679D55E1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o realizowaniu zadania? (0-5 pkt)</w:t>
            </w:r>
          </w:p>
          <w:p w14:paraId="19F482EA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przedstawiono adekwatne </w:t>
            </w:r>
          </w:p>
          <w:p w14:paraId="544F0D3E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formy i metody zrealizowania </w:t>
            </w:r>
          </w:p>
          <w:p w14:paraId="77BBF33D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zadania? (0-3 pkt)</w:t>
            </w:r>
          </w:p>
          <w:p w14:paraId="006F64B3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Czy przedstawiono spójny </w:t>
            </w:r>
          </w:p>
          <w:p w14:paraId="4C76CC1E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i adekwatny do złożoności działań, </w:t>
            </w:r>
          </w:p>
          <w:p w14:paraId="0481715F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harmonogram realizacji zadania? </w:t>
            </w:r>
          </w:p>
          <w:p w14:paraId="74E6F99D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(0-3 pkt)</w:t>
            </w:r>
          </w:p>
          <w:p w14:paraId="5C02ED66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Jaka jest wartość merytoryczna </w:t>
            </w:r>
          </w:p>
          <w:p w14:paraId="775A5B83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spodziewanych rezultatów (ich </w:t>
            </w:r>
          </w:p>
          <w:p w14:paraId="60759B49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realność)? Czy rezultaty są </w:t>
            </w:r>
          </w:p>
          <w:p w14:paraId="1AD33289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powiązane z celami i działaniami </w:t>
            </w:r>
          </w:p>
          <w:p w14:paraId="334684A4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przedstawionymi w ofercie? Czy </w:t>
            </w:r>
          </w:p>
          <w:p w14:paraId="335B5D5F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sposób mierzenia, monitorowania </w:t>
            </w:r>
          </w:p>
          <w:p w14:paraId="5319DE87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rezultatów oraz poziom osiągnięcia </w:t>
            </w:r>
          </w:p>
          <w:p w14:paraId="227AB2CB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 xml:space="preserve">rezultatów jest adekwatny do </w:t>
            </w:r>
          </w:p>
          <w:p w14:paraId="5829CFBD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działań? (0-4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7620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0-18</w:t>
            </w:r>
          </w:p>
        </w:tc>
      </w:tr>
      <w:tr w:rsidR="00A61B6F" w:rsidRPr="006C3094" w14:paraId="3A4A0A64" w14:textId="77777777" w:rsidTr="00AE76FB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CF35A" w14:textId="77777777" w:rsidR="00A61B6F" w:rsidRPr="006C3094" w:rsidRDefault="00A61B6F" w:rsidP="00A61B6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0B656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7A3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Zapewnienie dostępności osobom ze 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4C41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0-2</w:t>
            </w:r>
          </w:p>
        </w:tc>
      </w:tr>
      <w:tr w:rsidR="00A61B6F" w:rsidRPr="006C3094" w14:paraId="59B8F9EE" w14:textId="77777777" w:rsidTr="00AE76FB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57D81AF" w14:textId="77777777" w:rsidR="00A61B6F" w:rsidRPr="006C3094" w:rsidRDefault="00A61B6F" w:rsidP="00A61B6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7AE4EADE" w14:textId="77777777" w:rsidR="00A61B6F" w:rsidRPr="00D61E2B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Udział środków finansowych własnych lub środków pochodzących z innych źródeł</w:t>
            </w:r>
          </w:p>
          <w:p w14:paraId="3B132DC0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630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Wniesienie środków finansowych własnych lub środków pochodzących </w:t>
            </w:r>
            <w:r w:rsidRPr="0031192F">
              <w:rPr>
                <w:rFonts w:ascii="Arial" w:eastAsia="Calibri" w:hAnsi="Arial" w:cs="Arial"/>
              </w:rPr>
              <w:br/>
              <w:t xml:space="preserve">z 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8EAA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0-1</w:t>
            </w:r>
          </w:p>
        </w:tc>
      </w:tr>
      <w:tr w:rsidR="00A61B6F" w:rsidRPr="006C3094" w14:paraId="7F314CFE" w14:textId="77777777" w:rsidTr="00AE76FB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8590810" w14:textId="77777777" w:rsidR="00A61B6F" w:rsidRPr="006C3094" w:rsidRDefault="00A61B6F" w:rsidP="00A61B6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7A97172A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 xml:space="preserve">Wkład rzeczowy, osobowy, </w:t>
            </w:r>
            <w:r w:rsidRPr="00D61E2B">
              <w:rPr>
                <w:rFonts w:ascii="Arial" w:eastAsia="Calibri" w:hAnsi="Arial" w:cs="Arial"/>
              </w:rPr>
              <w:br/>
            </w:r>
            <w:r w:rsidRPr="00D61E2B">
              <w:rPr>
                <w:rFonts w:ascii="Arial" w:eastAsia="Calibri" w:hAnsi="Arial" w:cs="Arial"/>
              </w:rPr>
              <w:lastRenderedPageBreak/>
              <w:t>w tym świadczenia wolontariuszy i praca społeczna członków 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FCB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lastRenderedPageBreak/>
              <w:t xml:space="preserve">Zapewnienie wkładu rzeczowego lub/i </w:t>
            </w:r>
            <w:r w:rsidRPr="0031192F">
              <w:rPr>
                <w:rFonts w:ascii="Arial" w:eastAsia="Calibri" w:hAnsi="Arial" w:cs="Arial"/>
              </w:rPr>
              <w:lastRenderedPageBreak/>
              <w:t>osobowego, w tym świadczeń 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FA33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lastRenderedPageBreak/>
              <w:t>0-1</w:t>
            </w:r>
          </w:p>
        </w:tc>
      </w:tr>
      <w:tr w:rsidR="00A61B6F" w:rsidRPr="006C3094" w14:paraId="546DA47C" w14:textId="77777777" w:rsidTr="00AE76FB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1639DA4" w14:textId="77777777" w:rsidR="00A61B6F" w:rsidRPr="006C3094" w:rsidRDefault="00A61B6F" w:rsidP="00A61B6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05A36FAD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6A00042E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(0-5)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D4BBA" w14:textId="77777777" w:rsidR="00A61B6F" w:rsidRPr="00E840D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Jak przebiegała dotychczasowa współpraca z oferentem. W szczególności, czy zlecone zadania realizowane były w sposób rzetelny.</w:t>
            </w:r>
          </w:p>
          <w:p w14:paraId="1C3EF172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840D4">
              <w:rPr>
                <w:rFonts w:ascii="Arial" w:eastAsia="Calibri" w:hAnsi="Arial" w:cs="Arial"/>
              </w:rPr>
              <w:t>Czy oferent terminowo rozliczył się z wcześniejszych dotacji i 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51D8" w14:textId="77777777" w:rsidR="00A61B6F" w:rsidRPr="006C3094" w:rsidRDefault="00A61B6F" w:rsidP="00AE76FB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C3094">
              <w:rPr>
                <w:rFonts w:ascii="Arial" w:eastAsia="Calibri" w:hAnsi="Arial" w:cs="Arial"/>
              </w:rPr>
              <w:t>0-5</w:t>
            </w:r>
          </w:p>
        </w:tc>
      </w:tr>
    </w:tbl>
    <w:p w14:paraId="0D4BFACC" w14:textId="77777777" w:rsidR="00A61B6F" w:rsidRPr="006C3094" w:rsidRDefault="00A61B6F" w:rsidP="00A61B6F"/>
    <w:bookmarkEnd w:id="0"/>
    <w:p w14:paraId="027316E0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F"/>
    <w:rsid w:val="001462B8"/>
    <w:rsid w:val="001818F6"/>
    <w:rsid w:val="00402AAE"/>
    <w:rsid w:val="00A06130"/>
    <w:rsid w:val="00A61B6F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C88B"/>
  <w15:chartTrackingRefBased/>
  <w15:docId w15:val="{FEA8FF2C-C612-4287-95C3-FE34CC1F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B6F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1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B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B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B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B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B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B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B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B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B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B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2024-12-12T14:05:00Z</dcterms:created>
  <dcterms:modified xsi:type="dcterms:W3CDTF">2024-12-12T14:05:00Z</dcterms:modified>
</cp:coreProperties>
</file>